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EA50B5" w14:textId="77777777" w:rsidR="00884FCD" w:rsidRDefault="00884FCD">
      <w:bookmarkStart w:id="0" w:name="_GoBack"/>
      <w:bookmarkEnd w:id="0"/>
    </w:p>
    <w:p w14:paraId="4B26F9EF" w14:textId="77777777" w:rsidR="00884FCD" w:rsidRDefault="00884FCD"/>
    <w:p w14:paraId="314F18EC" w14:textId="77777777" w:rsidR="00884FCD" w:rsidRDefault="00884FCD"/>
    <w:p w14:paraId="427BDA12" w14:textId="77777777" w:rsidR="00884FCD" w:rsidRDefault="00884FCD"/>
    <w:p w14:paraId="2469B131" w14:textId="77777777" w:rsidR="00884FCD" w:rsidRDefault="00884FCD"/>
    <w:p w14:paraId="05BF77AD" w14:textId="77777777" w:rsidR="00884FCD" w:rsidRDefault="00884FCD"/>
    <w:p w14:paraId="1D5ED748" w14:textId="77777777" w:rsidR="00884FCD" w:rsidRDefault="00884FCD"/>
    <w:p w14:paraId="5A7597CE" w14:textId="77777777" w:rsidR="00884FCD" w:rsidRDefault="00884FCD"/>
    <w:p w14:paraId="6C4DB1F2" w14:textId="77777777" w:rsidR="00884FCD" w:rsidRDefault="00884FCD"/>
    <w:p w14:paraId="7BB07145" w14:textId="77777777" w:rsidR="00884FCD" w:rsidRDefault="00884FCD"/>
    <w:p w14:paraId="3AF654AF" w14:textId="77777777" w:rsidR="00884FCD" w:rsidRDefault="00884FCD"/>
    <w:p w14:paraId="171B97B7" w14:textId="77777777" w:rsidR="00884FCD" w:rsidRDefault="00884FCD"/>
    <w:p w14:paraId="18980EAA" w14:textId="77777777" w:rsidR="00884FCD" w:rsidRDefault="00884FCD"/>
    <w:p w14:paraId="1C7758AA" w14:textId="77777777" w:rsidR="00884FCD" w:rsidRDefault="00884FCD"/>
    <w:p w14:paraId="2991417C" w14:textId="77777777" w:rsidR="00884FCD" w:rsidRDefault="003052BA" w:rsidP="00884FCD">
      <w:pPr>
        <w:jc w:val="center"/>
      </w:pPr>
      <w:r w:rsidRPr="00884FCD">
        <w:t>Research Analysis Report</w:t>
      </w:r>
    </w:p>
    <w:p w14:paraId="4489EFB7" w14:textId="77777777" w:rsidR="00884FCD" w:rsidRDefault="003052BA" w:rsidP="00884FCD">
      <w:pPr>
        <w:jc w:val="center"/>
      </w:pPr>
      <w:r>
        <w:t>Name</w:t>
      </w:r>
    </w:p>
    <w:p w14:paraId="7ABE05C3" w14:textId="77777777" w:rsidR="00884FCD" w:rsidRDefault="003052BA" w:rsidP="00884FCD">
      <w:pPr>
        <w:jc w:val="center"/>
      </w:pPr>
      <w:r>
        <w:t>Institution</w:t>
      </w:r>
    </w:p>
    <w:p w14:paraId="66EFF237" w14:textId="77777777" w:rsidR="00884FCD" w:rsidRDefault="00884FCD" w:rsidP="00884FCD">
      <w:pPr>
        <w:jc w:val="center"/>
      </w:pPr>
    </w:p>
    <w:p w14:paraId="1E2C02DF" w14:textId="77777777" w:rsidR="00884FCD" w:rsidRDefault="00884FCD" w:rsidP="00884FCD">
      <w:pPr>
        <w:jc w:val="center"/>
      </w:pPr>
    </w:p>
    <w:p w14:paraId="1976E527" w14:textId="77777777" w:rsidR="00884FCD" w:rsidRDefault="00884FCD" w:rsidP="00884FCD">
      <w:pPr>
        <w:jc w:val="center"/>
      </w:pPr>
    </w:p>
    <w:p w14:paraId="0141CF3B" w14:textId="77777777" w:rsidR="00884FCD" w:rsidRDefault="00884FCD" w:rsidP="00884FCD">
      <w:pPr>
        <w:jc w:val="center"/>
      </w:pPr>
    </w:p>
    <w:p w14:paraId="54B7B78A" w14:textId="77777777" w:rsidR="00884FCD" w:rsidRDefault="00884FCD" w:rsidP="00884FCD">
      <w:pPr>
        <w:jc w:val="center"/>
      </w:pPr>
    </w:p>
    <w:p w14:paraId="27091050" w14:textId="77777777" w:rsidR="00884FCD" w:rsidRDefault="00884FCD" w:rsidP="00884FCD">
      <w:pPr>
        <w:jc w:val="center"/>
      </w:pPr>
    </w:p>
    <w:p w14:paraId="21C39093" w14:textId="77777777" w:rsidR="00884FCD" w:rsidRDefault="00884FCD" w:rsidP="00884FCD">
      <w:pPr>
        <w:jc w:val="center"/>
      </w:pPr>
    </w:p>
    <w:p w14:paraId="668E2420" w14:textId="77777777" w:rsidR="00884FCD" w:rsidRDefault="00884FCD" w:rsidP="00884FCD">
      <w:pPr>
        <w:jc w:val="center"/>
      </w:pPr>
    </w:p>
    <w:p w14:paraId="760CDFD3" w14:textId="77777777" w:rsidR="00884FCD" w:rsidRDefault="00884FCD" w:rsidP="00884FCD">
      <w:pPr>
        <w:jc w:val="center"/>
      </w:pPr>
    </w:p>
    <w:p w14:paraId="66F399AF" w14:textId="77777777" w:rsidR="00884FCD" w:rsidRDefault="00884FCD" w:rsidP="00884FCD">
      <w:pPr>
        <w:jc w:val="center"/>
      </w:pPr>
    </w:p>
    <w:p w14:paraId="2A5BCE7A" w14:textId="77777777" w:rsidR="00884FCD" w:rsidRDefault="00884FCD"/>
    <w:p w14:paraId="1F0CFA7C" w14:textId="77777777" w:rsidR="00FF68DA" w:rsidRDefault="003052BA" w:rsidP="00884FCD">
      <w:pPr>
        <w:spacing w:line="480" w:lineRule="auto"/>
        <w:ind w:firstLine="720"/>
        <w:jc w:val="both"/>
      </w:pPr>
      <w:r>
        <w:lastRenderedPageBreak/>
        <w:t xml:space="preserve">Introduction </w:t>
      </w:r>
    </w:p>
    <w:p w14:paraId="4FF22A8E" w14:textId="77777777" w:rsidR="00080F13" w:rsidRDefault="003052BA" w:rsidP="00884FCD">
      <w:pPr>
        <w:spacing w:line="480" w:lineRule="auto"/>
        <w:ind w:firstLine="720"/>
        <w:jc w:val="both"/>
      </w:pPr>
      <w:r>
        <w:t xml:space="preserve">The purpose of this research </w:t>
      </w:r>
      <w:r w:rsidR="00884FCD">
        <w:t>analysis to</w:t>
      </w:r>
      <w:r>
        <w:t xml:space="preserve"> examine the underlying relationship between </w:t>
      </w:r>
      <w:r w:rsidR="00884FCD">
        <w:t>victimization and</w:t>
      </w:r>
      <w:r>
        <w:t xml:space="preserve"> worry about crime. </w:t>
      </w:r>
      <w:proofErr w:type="gramStart"/>
      <w:r>
        <w:t>Thus</w:t>
      </w:r>
      <w:proofErr w:type="gramEnd"/>
      <w:r>
        <w:t xml:space="preserve"> there is a n</w:t>
      </w:r>
      <w:r w:rsidR="008C5F17">
        <w:t>e</w:t>
      </w:r>
      <w:r>
        <w:t>ed to understand whether victimization has an influence on worry about crime among the respondents. The analysis, in this case, incorporates both descriptive and inferential to have a clear understanding of the underly</w:t>
      </w:r>
      <w:r w:rsidR="008C5F17">
        <w:t>ing</w:t>
      </w:r>
      <w:r>
        <w:t xml:space="preserve"> research objective. The variables that are included in the analysis are worried about crime and victimization. Worry about crime is a </w:t>
      </w:r>
      <w:r w:rsidR="008C5F17">
        <w:t>continuous variable that is measured on a ratio scale. The victimization variable is a categorical variable that is measured on a nominal scale with two groups where 1= yes and 0= No.</w:t>
      </w:r>
    </w:p>
    <w:p w14:paraId="18577CAE" w14:textId="77777777" w:rsidR="008C5F17" w:rsidRDefault="003052BA">
      <w:r>
        <w:t>Descriptive</w:t>
      </w:r>
    </w:p>
    <w:p w14:paraId="6F56D2AF" w14:textId="77777777" w:rsidR="008C5F17" w:rsidRPr="008C5F17" w:rsidRDefault="003052BA" w:rsidP="008C5F17">
      <w:r w:rsidRPr="008C5F17">
        <w:rPr>
          <w:noProof/>
        </w:rPr>
        <w:drawing>
          <wp:inline distT="0" distB="0" distL="0" distR="0" wp14:anchorId="1DDF10CB" wp14:editId="11940AB9">
            <wp:extent cx="5943600" cy="35528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719840" name="Picture 6"/>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943600" cy="3552825"/>
                    </a:xfrm>
                    <a:prstGeom prst="rect">
                      <a:avLst/>
                    </a:prstGeom>
                    <a:noFill/>
                    <a:ln>
                      <a:noFill/>
                    </a:ln>
                  </pic:spPr>
                </pic:pic>
              </a:graphicData>
            </a:graphic>
          </wp:inline>
        </w:drawing>
      </w:r>
    </w:p>
    <w:p w14:paraId="70DD7B9B" w14:textId="77777777" w:rsidR="008C5F17" w:rsidRDefault="003052BA" w:rsidP="008C5F17">
      <w:r>
        <w:t xml:space="preserve">The histogram shows that the data is positively skewed considering that majority of </w:t>
      </w:r>
      <w:r w:rsidR="00884FCD">
        <w:t>data occurs</w:t>
      </w:r>
      <w:r>
        <w:t xml:space="preserve"> to the left of the distribution.</w:t>
      </w:r>
    </w:p>
    <w:p w14:paraId="7BDBE935" w14:textId="77777777" w:rsidR="008C5F17" w:rsidRPr="008C5F17" w:rsidRDefault="003052BA" w:rsidP="008C5F17">
      <w:r w:rsidRPr="008C5F17">
        <w:rPr>
          <w:noProof/>
        </w:rPr>
        <w:lastRenderedPageBreak/>
        <w:drawing>
          <wp:inline distT="0" distB="0" distL="0" distR="0" wp14:anchorId="776C1FEA" wp14:editId="0A114381">
            <wp:extent cx="5943600" cy="33623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340712" name="Picture 13"/>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943600" cy="3362325"/>
                    </a:xfrm>
                    <a:prstGeom prst="rect">
                      <a:avLst/>
                    </a:prstGeom>
                    <a:noFill/>
                    <a:ln>
                      <a:noFill/>
                    </a:ln>
                  </pic:spPr>
                </pic:pic>
              </a:graphicData>
            </a:graphic>
          </wp:inline>
        </w:drawing>
      </w:r>
    </w:p>
    <w:p w14:paraId="3E8E98DB" w14:textId="77777777" w:rsidR="008C5F17" w:rsidRDefault="003052BA" w:rsidP="00884FCD">
      <w:pPr>
        <w:spacing w:line="480" w:lineRule="auto"/>
        <w:ind w:firstLine="720"/>
        <w:jc w:val="both"/>
      </w:pPr>
      <w:r>
        <w:t xml:space="preserve">The bar chart shows that 64.8% of the </w:t>
      </w:r>
      <w:r w:rsidR="00E656B7">
        <w:t>respondents were</w:t>
      </w:r>
      <w:r>
        <w:t xml:space="preserve"> not victims </w:t>
      </w:r>
      <w:r w:rsidR="00E656B7">
        <w:t>of crime</w:t>
      </w:r>
      <w:r>
        <w:t xml:space="preserve"> in the past years where 15.2% of the </w:t>
      </w:r>
      <w:r w:rsidR="00E656B7">
        <w:t>respondents</w:t>
      </w:r>
      <w:r>
        <w:t xml:space="preserve"> fell victims </w:t>
      </w:r>
      <w:r w:rsidR="00E656B7">
        <w:t>of crime in the past year.</w:t>
      </w:r>
    </w:p>
    <w:p w14:paraId="7F8AD41C" w14:textId="77777777" w:rsidR="00E656B7" w:rsidRDefault="003052BA" w:rsidP="00884FCD">
      <w:pPr>
        <w:spacing w:line="480" w:lineRule="auto"/>
        <w:ind w:firstLine="720"/>
        <w:jc w:val="both"/>
      </w:pPr>
      <w:r>
        <w:t xml:space="preserve">Inferential statistics </w:t>
      </w:r>
    </w:p>
    <w:p w14:paraId="0BF82C1D" w14:textId="77777777" w:rsidR="00E656B7" w:rsidRDefault="003052BA" w:rsidP="00884FCD">
      <w:pPr>
        <w:spacing w:line="480" w:lineRule="auto"/>
        <w:ind w:firstLine="720"/>
        <w:jc w:val="both"/>
      </w:pPr>
      <w:r>
        <w:t xml:space="preserve">The appropriate test </w:t>
      </w:r>
    </w:p>
    <w:p w14:paraId="4AC1046A" w14:textId="77777777" w:rsidR="00E656B7" w:rsidRDefault="003052BA" w:rsidP="00884FCD">
      <w:pPr>
        <w:spacing w:line="480" w:lineRule="auto"/>
        <w:ind w:firstLine="720"/>
        <w:jc w:val="both"/>
      </w:pPr>
      <w:r>
        <w:t>The appropriate test that would provide a clear understanding of the research question is a one-way analysis of variance. Analysis of variance offers a clear understanding of the existing differences between groups which is a critical aspect that is being evaluated in the research objective. Therefore, a critical evaluation of the underlying variables provides a strong focus on the research objective that is being assessed. Thus, the groups that are being assessed in this case are victimization groups that include individuals who have been victimized and those who have not been victimized.</w:t>
      </w:r>
    </w:p>
    <w:p w14:paraId="69D332F8" w14:textId="77777777" w:rsidR="00884FCD" w:rsidRDefault="00884FCD" w:rsidP="00884FCD">
      <w:pPr>
        <w:spacing w:line="480" w:lineRule="auto"/>
        <w:ind w:firstLine="720"/>
        <w:jc w:val="both"/>
      </w:pPr>
    </w:p>
    <w:p w14:paraId="6657337A" w14:textId="77777777" w:rsidR="00E656B7" w:rsidRDefault="003052BA" w:rsidP="00884FCD">
      <w:pPr>
        <w:spacing w:line="480" w:lineRule="auto"/>
        <w:ind w:firstLine="720"/>
        <w:jc w:val="both"/>
      </w:pPr>
      <w:r>
        <w:lastRenderedPageBreak/>
        <w:t xml:space="preserve">Research hypothesis </w:t>
      </w:r>
    </w:p>
    <w:p w14:paraId="3A5EB1ED" w14:textId="77777777" w:rsidR="00E656B7" w:rsidRDefault="003052BA" w:rsidP="00884FCD">
      <w:pPr>
        <w:spacing w:line="480" w:lineRule="auto"/>
        <w:ind w:firstLine="720"/>
        <w:jc w:val="both"/>
      </w:pPr>
      <w:r>
        <w:t>The null hypothesis (Ho): There is no statistically significant difference in victimization based on worry about crime by respondents.</w:t>
      </w:r>
    </w:p>
    <w:p w14:paraId="5DDCAC6F" w14:textId="77777777" w:rsidR="00E656B7" w:rsidRDefault="003052BA" w:rsidP="00884FCD">
      <w:pPr>
        <w:spacing w:line="480" w:lineRule="auto"/>
        <w:ind w:firstLine="720"/>
        <w:jc w:val="both"/>
      </w:pPr>
      <w:r>
        <w:t xml:space="preserve">Alternative hypothesis (Ha): There is </w:t>
      </w:r>
      <w:r w:rsidRPr="00E656B7">
        <w:t>a statistically significant difference in victimization based on worry about crime by respondents.</w:t>
      </w:r>
    </w:p>
    <w:p w14:paraId="75D00845" w14:textId="77777777" w:rsidR="00E656B7" w:rsidRDefault="003052BA" w:rsidP="00884FCD">
      <w:pPr>
        <w:spacing w:line="480" w:lineRule="auto"/>
        <w:ind w:firstLine="720"/>
        <w:jc w:val="both"/>
      </w:pPr>
      <w:r>
        <w:t>The level of significance = 0.05</w:t>
      </w:r>
    </w:p>
    <w:p w14:paraId="48DA3920" w14:textId="77777777" w:rsidR="00E656B7" w:rsidRDefault="003052BA" w:rsidP="008C5F17">
      <w:r>
        <w:t>Rejection region = p&lt;0.05</w:t>
      </w:r>
    </w:p>
    <w:tbl>
      <w:tblPr>
        <w:tblW w:w="920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80"/>
        <w:gridCol w:w="1929"/>
        <w:gridCol w:w="964"/>
        <w:gridCol w:w="1929"/>
        <w:gridCol w:w="1228"/>
        <w:gridCol w:w="876"/>
      </w:tblGrid>
      <w:tr w:rsidR="002A3C7E" w14:paraId="64D61FE2" w14:textId="77777777" w:rsidTr="00884FCD">
        <w:trPr>
          <w:cantSplit/>
          <w:trHeight w:val="255"/>
        </w:trPr>
        <w:tc>
          <w:tcPr>
            <w:tcW w:w="9206" w:type="dxa"/>
            <w:gridSpan w:val="6"/>
            <w:tcBorders>
              <w:top w:val="nil"/>
              <w:left w:val="nil"/>
              <w:bottom w:val="nil"/>
              <w:right w:val="nil"/>
            </w:tcBorders>
            <w:shd w:val="clear" w:color="auto" w:fill="FFFFFF"/>
            <w:vAlign w:val="center"/>
          </w:tcPr>
          <w:p w14:paraId="76CE566A" w14:textId="77777777" w:rsidR="00E656B7" w:rsidRPr="00E656B7" w:rsidRDefault="003052BA" w:rsidP="00E656B7">
            <w:r w:rsidRPr="00E656B7">
              <w:rPr>
                <w:i/>
                <w:iCs/>
              </w:rPr>
              <w:t>ANOVA</w:t>
            </w:r>
          </w:p>
        </w:tc>
      </w:tr>
      <w:tr w:rsidR="002A3C7E" w14:paraId="50DE0CF9" w14:textId="77777777" w:rsidTr="00884FCD">
        <w:trPr>
          <w:cantSplit/>
          <w:trHeight w:val="411"/>
        </w:trPr>
        <w:tc>
          <w:tcPr>
            <w:tcW w:w="9206" w:type="dxa"/>
            <w:gridSpan w:val="6"/>
            <w:tcBorders>
              <w:top w:val="nil"/>
              <w:left w:val="nil"/>
              <w:bottom w:val="nil"/>
              <w:right w:val="nil"/>
            </w:tcBorders>
            <w:shd w:val="clear" w:color="auto" w:fill="FFFFFF"/>
            <w:vAlign w:val="bottom"/>
          </w:tcPr>
          <w:p w14:paraId="05921937" w14:textId="77777777" w:rsidR="00E656B7" w:rsidRPr="00E656B7" w:rsidRDefault="003052BA" w:rsidP="00E656B7">
            <w:r w:rsidRPr="00E656B7">
              <w:t>Worry about crime scale-- the final version of Williams, McShane &amp; Akers scale</w:t>
            </w:r>
          </w:p>
        </w:tc>
      </w:tr>
      <w:tr w:rsidR="002A3C7E" w14:paraId="79F8944F" w14:textId="77777777" w:rsidTr="00884FCD">
        <w:trPr>
          <w:cantSplit/>
          <w:trHeight w:val="419"/>
        </w:trPr>
        <w:tc>
          <w:tcPr>
            <w:tcW w:w="2280" w:type="dxa"/>
            <w:tcBorders>
              <w:left w:val="nil"/>
            </w:tcBorders>
            <w:shd w:val="clear" w:color="auto" w:fill="FFFFFF"/>
            <w:vAlign w:val="bottom"/>
          </w:tcPr>
          <w:p w14:paraId="71A49CEC" w14:textId="77777777" w:rsidR="00E656B7" w:rsidRPr="00E656B7" w:rsidRDefault="00E656B7" w:rsidP="00E656B7"/>
        </w:tc>
        <w:tc>
          <w:tcPr>
            <w:tcW w:w="1929" w:type="dxa"/>
            <w:tcBorders>
              <w:right w:val="nil"/>
            </w:tcBorders>
            <w:shd w:val="clear" w:color="auto" w:fill="FFFFFF"/>
            <w:vAlign w:val="bottom"/>
          </w:tcPr>
          <w:p w14:paraId="5324FC39" w14:textId="77777777" w:rsidR="00E656B7" w:rsidRPr="00E656B7" w:rsidRDefault="003052BA" w:rsidP="00E656B7">
            <w:r w:rsidRPr="00E656B7">
              <w:rPr>
                <w:i/>
                <w:iCs/>
              </w:rPr>
              <w:t>Sum of Squares</w:t>
            </w:r>
          </w:p>
        </w:tc>
        <w:tc>
          <w:tcPr>
            <w:tcW w:w="964" w:type="dxa"/>
            <w:tcBorders>
              <w:left w:val="nil"/>
              <w:right w:val="nil"/>
            </w:tcBorders>
            <w:shd w:val="clear" w:color="auto" w:fill="FFFFFF"/>
            <w:vAlign w:val="bottom"/>
          </w:tcPr>
          <w:p w14:paraId="4CED0587" w14:textId="77777777" w:rsidR="00E656B7" w:rsidRPr="00E656B7" w:rsidRDefault="003052BA" w:rsidP="00E656B7">
            <w:r w:rsidRPr="00E656B7">
              <w:rPr>
                <w:i/>
                <w:iCs/>
              </w:rPr>
              <w:t>df</w:t>
            </w:r>
          </w:p>
        </w:tc>
        <w:tc>
          <w:tcPr>
            <w:tcW w:w="1929" w:type="dxa"/>
            <w:tcBorders>
              <w:left w:val="nil"/>
              <w:right w:val="nil"/>
            </w:tcBorders>
            <w:shd w:val="clear" w:color="auto" w:fill="FFFFFF"/>
            <w:vAlign w:val="bottom"/>
          </w:tcPr>
          <w:p w14:paraId="3BF9D852" w14:textId="77777777" w:rsidR="00E656B7" w:rsidRPr="00E656B7" w:rsidRDefault="003052BA" w:rsidP="00E656B7">
            <w:r w:rsidRPr="00E656B7">
              <w:rPr>
                <w:i/>
                <w:iCs/>
              </w:rPr>
              <w:t>Mean Square</w:t>
            </w:r>
          </w:p>
        </w:tc>
        <w:tc>
          <w:tcPr>
            <w:tcW w:w="1228" w:type="dxa"/>
            <w:tcBorders>
              <w:left w:val="nil"/>
              <w:right w:val="nil"/>
            </w:tcBorders>
            <w:shd w:val="clear" w:color="auto" w:fill="FFFFFF"/>
            <w:vAlign w:val="bottom"/>
          </w:tcPr>
          <w:p w14:paraId="7AEC982E" w14:textId="77777777" w:rsidR="00E656B7" w:rsidRPr="00E656B7" w:rsidRDefault="003052BA" w:rsidP="00E656B7">
            <w:r w:rsidRPr="00E656B7">
              <w:rPr>
                <w:i/>
                <w:iCs/>
              </w:rPr>
              <w:t>F</w:t>
            </w:r>
          </w:p>
        </w:tc>
        <w:tc>
          <w:tcPr>
            <w:tcW w:w="875" w:type="dxa"/>
            <w:tcBorders>
              <w:left w:val="nil"/>
              <w:right w:val="nil"/>
            </w:tcBorders>
            <w:shd w:val="clear" w:color="auto" w:fill="FFFFFF"/>
            <w:vAlign w:val="bottom"/>
          </w:tcPr>
          <w:p w14:paraId="6197071B" w14:textId="77777777" w:rsidR="00E656B7" w:rsidRPr="00E656B7" w:rsidRDefault="003052BA" w:rsidP="00E656B7">
            <w:r w:rsidRPr="00E656B7">
              <w:rPr>
                <w:i/>
                <w:iCs/>
              </w:rPr>
              <w:t>Sig.</w:t>
            </w:r>
          </w:p>
        </w:tc>
      </w:tr>
      <w:tr w:rsidR="002A3C7E" w14:paraId="1106B23C" w14:textId="77777777" w:rsidTr="00884FCD">
        <w:trPr>
          <w:cantSplit/>
          <w:trHeight w:val="411"/>
        </w:trPr>
        <w:tc>
          <w:tcPr>
            <w:tcW w:w="2280" w:type="dxa"/>
            <w:tcBorders>
              <w:left w:val="nil"/>
              <w:bottom w:val="nil"/>
            </w:tcBorders>
            <w:shd w:val="clear" w:color="auto" w:fill="FFFFFF"/>
          </w:tcPr>
          <w:p w14:paraId="505EA46B" w14:textId="77777777" w:rsidR="00E656B7" w:rsidRPr="00E656B7" w:rsidRDefault="003052BA" w:rsidP="00E656B7">
            <w:r w:rsidRPr="00E656B7">
              <w:t>Between Groups</w:t>
            </w:r>
          </w:p>
        </w:tc>
        <w:tc>
          <w:tcPr>
            <w:tcW w:w="1929" w:type="dxa"/>
            <w:tcBorders>
              <w:bottom w:val="nil"/>
              <w:right w:val="nil"/>
            </w:tcBorders>
            <w:shd w:val="clear" w:color="auto" w:fill="FFFFFF"/>
          </w:tcPr>
          <w:p w14:paraId="59D67150" w14:textId="77777777" w:rsidR="00E656B7" w:rsidRPr="00E656B7" w:rsidRDefault="003052BA" w:rsidP="00E656B7">
            <w:r w:rsidRPr="00E656B7">
              <w:t>305.218</w:t>
            </w:r>
          </w:p>
        </w:tc>
        <w:tc>
          <w:tcPr>
            <w:tcW w:w="964" w:type="dxa"/>
            <w:tcBorders>
              <w:left w:val="nil"/>
              <w:bottom w:val="nil"/>
              <w:right w:val="nil"/>
            </w:tcBorders>
            <w:shd w:val="clear" w:color="auto" w:fill="FFFFFF"/>
          </w:tcPr>
          <w:p w14:paraId="12C5FF1B" w14:textId="77777777" w:rsidR="00E656B7" w:rsidRPr="00E656B7" w:rsidRDefault="003052BA" w:rsidP="00E656B7">
            <w:r w:rsidRPr="00E656B7">
              <w:t>1</w:t>
            </w:r>
          </w:p>
        </w:tc>
        <w:tc>
          <w:tcPr>
            <w:tcW w:w="1929" w:type="dxa"/>
            <w:tcBorders>
              <w:left w:val="nil"/>
              <w:bottom w:val="nil"/>
              <w:right w:val="nil"/>
            </w:tcBorders>
            <w:shd w:val="clear" w:color="auto" w:fill="FFFFFF"/>
          </w:tcPr>
          <w:p w14:paraId="50D857A5" w14:textId="77777777" w:rsidR="00E656B7" w:rsidRPr="00E656B7" w:rsidRDefault="003052BA" w:rsidP="00E656B7">
            <w:r w:rsidRPr="00E656B7">
              <w:t>305.218</w:t>
            </w:r>
          </w:p>
        </w:tc>
        <w:tc>
          <w:tcPr>
            <w:tcW w:w="1228" w:type="dxa"/>
            <w:tcBorders>
              <w:left w:val="nil"/>
              <w:bottom w:val="nil"/>
              <w:right w:val="nil"/>
            </w:tcBorders>
            <w:shd w:val="clear" w:color="auto" w:fill="FFFFFF"/>
          </w:tcPr>
          <w:p w14:paraId="16A72E8F" w14:textId="77777777" w:rsidR="00E656B7" w:rsidRPr="00E656B7" w:rsidRDefault="003052BA" w:rsidP="00E656B7">
            <w:r w:rsidRPr="00E656B7">
              <w:t>55.156</w:t>
            </w:r>
          </w:p>
        </w:tc>
        <w:tc>
          <w:tcPr>
            <w:tcW w:w="875" w:type="dxa"/>
            <w:tcBorders>
              <w:left w:val="nil"/>
              <w:bottom w:val="nil"/>
              <w:right w:val="nil"/>
            </w:tcBorders>
            <w:shd w:val="clear" w:color="auto" w:fill="FFFFFF"/>
          </w:tcPr>
          <w:p w14:paraId="26B1E0B8" w14:textId="77777777" w:rsidR="00E656B7" w:rsidRPr="00E656B7" w:rsidRDefault="003052BA" w:rsidP="00E656B7">
            <w:r w:rsidRPr="00E656B7">
              <w:t>.000</w:t>
            </w:r>
          </w:p>
        </w:tc>
      </w:tr>
      <w:tr w:rsidR="002A3C7E" w14:paraId="368E66C7" w14:textId="77777777" w:rsidTr="00884FCD">
        <w:trPr>
          <w:cantSplit/>
          <w:trHeight w:val="255"/>
        </w:trPr>
        <w:tc>
          <w:tcPr>
            <w:tcW w:w="2280" w:type="dxa"/>
            <w:tcBorders>
              <w:top w:val="nil"/>
              <w:left w:val="nil"/>
              <w:bottom w:val="nil"/>
            </w:tcBorders>
            <w:shd w:val="clear" w:color="auto" w:fill="FFFFFF"/>
          </w:tcPr>
          <w:p w14:paraId="48F074E6" w14:textId="77777777" w:rsidR="00E656B7" w:rsidRPr="00E656B7" w:rsidRDefault="003052BA" w:rsidP="00E656B7">
            <w:r w:rsidRPr="00E656B7">
              <w:t>Within Groups</w:t>
            </w:r>
          </w:p>
        </w:tc>
        <w:tc>
          <w:tcPr>
            <w:tcW w:w="1929" w:type="dxa"/>
            <w:tcBorders>
              <w:top w:val="nil"/>
              <w:bottom w:val="nil"/>
              <w:right w:val="nil"/>
            </w:tcBorders>
            <w:shd w:val="clear" w:color="auto" w:fill="FFFFFF"/>
          </w:tcPr>
          <w:p w14:paraId="4BC171DF" w14:textId="77777777" w:rsidR="00E656B7" w:rsidRPr="00E656B7" w:rsidRDefault="003052BA" w:rsidP="00E656B7">
            <w:r w:rsidRPr="00E656B7">
              <w:t>5710.763</w:t>
            </w:r>
          </w:p>
        </w:tc>
        <w:tc>
          <w:tcPr>
            <w:tcW w:w="964" w:type="dxa"/>
            <w:tcBorders>
              <w:top w:val="nil"/>
              <w:left w:val="nil"/>
              <w:bottom w:val="nil"/>
              <w:right w:val="nil"/>
            </w:tcBorders>
            <w:shd w:val="clear" w:color="auto" w:fill="FFFFFF"/>
          </w:tcPr>
          <w:p w14:paraId="573A5B71" w14:textId="77777777" w:rsidR="00E656B7" w:rsidRPr="00E656B7" w:rsidRDefault="003052BA" w:rsidP="00E656B7">
            <w:r w:rsidRPr="00E656B7">
              <w:t>1032</w:t>
            </w:r>
          </w:p>
        </w:tc>
        <w:tc>
          <w:tcPr>
            <w:tcW w:w="1929" w:type="dxa"/>
            <w:tcBorders>
              <w:top w:val="nil"/>
              <w:left w:val="nil"/>
              <w:bottom w:val="nil"/>
              <w:right w:val="nil"/>
            </w:tcBorders>
            <w:shd w:val="clear" w:color="auto" w:fill="FFFFFF"/>
          </w:tcPr>
          <w:p w14:paraId="74D2D94F" w14:textId="77777777" w:rsidR="00E656B7" w:rsidRPr="00E656B7" w:rsidRDefault="003052BA" w:rsidP="00E656B7">
            <w:r w:rsidRPr="00E656B7">
              <w:t>5.534</w:t>
            </w:r>
          </w:p>
        </w:tc>
        <w:tc>
          <w:tcPr>
            <w:tcW w:w="1228" w:type="dxa"/>
            <w:tcBorders>
              <w:top w:val="nil"/>
              <w:left w:val="nil"/>
              <w:bottom w:val="nil"/>
              <w:right w:val="nil"/>
            </w:tcBorders>
            <w:shd w:val="clear" w:color="auto" w:fill="FFFFFF"/>
            <w:vAlign w:val="center"/>
          </w:tcPr>
          <w:p w14:paraId="57E7B50B" w14:textId="77777777" w:rsidR="00E656B7" w:rsidRPr="00E656B7" w:rsidRDefault="00E656B7" w:rsidP="00E656B7"/>
        </w:tc>
        <w:tc>
          <w:tcPr>
            <w:tcW w:w="875" w:type="dxa"/>
            <w:tcBorders>
              <w:top w:val="nil"/>
              <w:left w:val="nil"/>
              <w:bottom w:val="nil"/>
              <w:right w:val="nil"/>
            </w:tcBorders>
            <w:shd w:val="clear" w:color="auto" w:fill="FFFFFF"/>
            <w:vAlign w:val="center"/>
          </w:tcPr>
          <w:p w14:paraId="6F193EE2" w14:textId="77777777" w:rsidR="00E656B7" w:rsidRPr="00E656B7" w:rsidRDefault="00E656B7" w:rsidP="00E656B7"/>
        </w:tc>
      </w:tr>
      <w:tr w:rsidR="002A3C7E" w14:paraId="1697C445" w14:textId="77777777" w:rsidTr="00884FCD">
        <w:trPr>
          <w:cantSplit/>
          <w:trHeight w:val="255"/>
        </w:trPr>
        <w:tc>
          <w:tcPr>
            <w:tcW w:w="2280" w:type="dxa"/>
            <w:tcBorders>
              <w:top w:val="nil"/>
              <w:left w:val="nil"/>
            </w:tcBorders>
            <w:shd w:val="clear" w:color="auto" w:fill="FFFFFF"/>
          </w:tcPr>
          <w:p w14:paraId="1009B1BE" w14:textId="77777777" w:rsidR="00E656B7" w:rsidRPr="00E656B7" w:rsidRDefault="003052BA" w:rsidP="00E656B7">
            <w:r w:rsidRPr="00E656B7">
              <w:t>Total</w:t>
            </w:r>
          </w:p>
        </w:tc>
        <w:tc>
          <w:tcPr>
            <w:tcW w:w="1929" w:type="dxa"/>
            <w:tcBorders>
              <w:top w:val="nil"/>
              <w:right w:val="nil"/>
            </w:tcBorders>
            <w:shd w:val="clear" w:color="auto" w:fill="FFFFFF"/>
          </w:tcPr>
          <w:p w14:paraId="5EF48A82" w14:textId="77777777" w:rsidR="00E656B7" w:rsidRPr="00E656B7" w:rsidRDefault="003052BA" w:rsidP="00E656B7">
            <w:r w:rsidRPr="00E656B7">
              <w:t>6015.981</w:t>
            </w:r>
          </w:p>
        </w:tc>
        <w:tc>
          <w:tcPr>
            <w:tcW w:w="964" w:type="dxa"/>
            <w:tcBorders>
              <w:top w:val="nil"/>
              <w:left w:val="nil"/>
              <w:right w:val="nil"/>
            </w:tcBorders>
            <w:shd w:val="clear" w:color="auto" w:fill="FFFFFF"/>
          </w:tcPr>
          <w:p w14:paraId="667277D0" w14:textId="77777777" w:rsidR="00E656B7" w:rsidRPr="00E656B7" w:rsidRDefault="003052BA" w:rsidP="00E656B7">
            <w:r w:rsidRPr="00E656B7">
              <w:t>1033</w:t>
            </w:r>
          </w:p>
        </w:tc>
        <w:tc>
          <w:tcPr>
            <w:tcW w:w="1929" w:type="dxa"/>
            <w:tcBorders>
              <w:top w:val="nil"/>
              <w:left w:val="nil"/>
              <w:right w:val="nil"/>
            </w:tcBorders>
            <w:shd w:val="clear" w:color="auto" w:fill="FFFFFF"/>
            <w:vAlign w:val="center"/>
          </w:tcPr>
          <w:p w14:paraId="506B578E" w14:textId="77777777" w:rsidR="00E656B7" w:rsidRPr="00E656B7" w:rsidRDefault="00E656B7" w:rsidP="00E656B7"/>
        </w:tc>
        <w:tc>
          <w:tcPr>
            <w:tcW w:w="1228" w:type="dxa"/>
            <w:tcBorders>
              <w:top w:val="nil"/>
              <w:left w:val="nil"/>
              <w:right w:val="nil"/>
            </w:tcBorders>
            <w:shd w:val="clear" w:color="auto" w:fill="FFFFFF"/>
            <w:vAlign w:val="center"/>
          </w:tcPr>
          <w:p w14:paraId="410AB921" w14:textId="77777777" w:rsidR="00E656B7" w:rsidRPr="00E656B7" w:rsidRDefault="00E656B7" w:rsidP="00E656B7"/>
        </w:tc>
        <w:tc>
          <w:tcPr>
            <w:tcW w:w="875" w:type="dxa"/>
            <w:tcBorders>
              <w:top w:val="nil"/>
              <w:left w:val="nil"/>
              <w:right w:val="nil"/>
            </w:tcBorders>
            <w:shd w:val="clear" w:color="auto" w:fill="FFFFFF"/>
            <w:vAlign w:val="center"/>
          </w:tcPr>
          <w:p w14:paraId="536CF8F5" w14:textId="77777777" w:rsidR="00E656B7" w:rsidRPr="00E656B7" w:rsidRDefault="00E656B7" w:rsidP="00E656B7"/>
        </w:tc>
      </w:tr>
    </w:tbl>
    <w:p w14:paraId="575148CE" w14:textId="77777777" w:rsidR="00E656B7" w:rsidRPr="00E656B7" w:rsidRDefault="00E656B7" w:rsidP="00E656B7"/>
    <w:p w14:paraId="6462FA73" w14:textId="77777777" w:rsidR="00E656B7" w:rsidRDefault="003052BA" w:rsidP="00884FCD">
      <w:pPr>
        <w:spacing w:line="480" w:lineRule="auto"/>
        <w:ind w:firstLine="720"/>
      </w:pPr>
      <w:r>
        <w:t xml:space="preserve">A </w:t>
      </w:r>
      <w:r w:rsidR="001E3138">
        <w:t>one-way</w:t>
      </w:r>
      <w:r>
        <w:t xml:space="preserve"> analysis of variance was conducted to determine whether t</w:t>
      </w:r>
      <w:r w:rsidRPr="00E656B7">
        <w:t>here is a statistically significant difference in victimization based on worry about crime by respondents.</w:t>
      </w:r>
      <w:r>
        <w:t xml:space="preserve"> The findings </w:t>
      </w:r>
      <w:r w:rsidR="001E3138">
        <w:t>show that there was a statistically significant difference between yes and no victimization groups based on anxiety about crime at</w:t>
      </w:r>
      <w:r>
        <w:t xml:space="preserve"> </w:t>
      </w:r>
      <w:r w:rsidR="001E3138">
        <w:t>(</w:t>
      </w:r>
      <w:r w:rsidR="001E3138" w:rsidRPr="001E3138">
        <w:rPr>
          <w:i/>
        </w:rPr>
        <w:t>F</w:t>
      </w:r>
      <w:r w:rsidR="001E3138">
        <w:t xml:space="preserve"> (1, 1032) = 55.156, p&lt;0.05). The p&lt;0.05 thus we </w:t>
      </w:r>
      <w:proofErr w:type="gramStart"/>
      <w:r w:rsidR="001E3138">
        <w:t>reject</w:t>
      </w:r>
      <w:proofErr w:type="gramEnd"/>
      <w:r w:rsidR="001E3138">
        <w:t xml:space="preserve"> the null hypothesis.</w:t>
      </w:r>
      <w:r w:rsidR="00884FCD">
        <w:t xml:space="preserve"> </w:t>
      </w:r>
      <w:r w:rsidR="001E3138">
        <w:t xml:space="preserve">The Effect size in this case = </w:t>
      </w:r>
      <w:r w:rsidR="001E3138" w:rsidRPr="001E3138">
        <w:t>0.2312</w:t>
      </w:r>
      <w:r w:rsidR="001E3138">
        <w:t xml:space="preserve"> which is relatively low showing a low degree of association between effect and the dependent variable. </w:t>
      </w:r>
    </w:p>
    <w:p w14:paraId="442EF208" w14:textId="77777777" w:rsidR="001E3138" w:rsidRDefault="001E3138" w:rsidP="008C5F17"/>
    <w:p w14:paraId="5807F818" w14:textId="77777777" w:rsidR="00E656B7" w:rsidRPr="008C5F17" w:rsidRDefault="00E656B7" w:rsidP="008C5F17"/>
    <w:p w14:paraId="44C58CBB" w14:textId="77777777" w:rsidR="008C5F17" w:rsidRPr="008C5F17" w:rsidRDefault="008C5F17" w:rsidP="008C5F17"/>
    <w:p w14:paraId="69B4BDDE" w14:textId="77777777" w:rsidR="008C5F17" w:rsidRPr="008C5F17" w:rsidRDefault="008C5F17" w:rsidP="008C5F17"/>
    <w:p w14:paraId="55E4E8FB" w14:textId="77777777" w:rsidR="008C5F17" w:rsidRDefault="003052BA" w:rsidP="00884FCD">
      <w:pPr>
        <w:jc w:val="center"/>
      </w:pPr>
      <w:r>
        <w:lastRenderedPageBreak/>
        <w:t>References</w:t>
      </w:r>
    </w:p>
    <w:p w14:paraId="49CABE46" w14:textId="77777777" w:rsidR="00884FCD" w:rsidRPr="008C5F17" w:rsidRDefault="003052BA" w:rsidP="00884FCD">
      <w:pPr>
        <w:spacing w:line="480" w:lineRule="auto"/>
        <w:ind w:left="720" w:hanging="720"/>
      </w:pPr>
      <w:r w:rsidRPr="00884FCD">
        <w:t>Gu, C. (2013). </w:t>
      </w:r>
      <w:r w:rsidRPr="00884FCD">
        <w:rPr>
          <w:i/>
          <w:iCs/>
        </w:rPr>
        <w:t>Smoothing spline ANOVA models</w:t>
      </w:r>
      <w:r w:rsidRPr="00884FCD">
        <w:t> (Vol. 297). Springer Science &amp; Business Media.</w:t>
      </w:r>
    </w:p>
    <w:p w14:paraId="01F25C26" w14:textId="77777777" w:rsidR="00884FCD" w:rsidRDefault="003052BA" w:rsidP="00884FCD">
      <w:pPr>
        <w:spacing w:line="480" w:lineRule="auto"/>
        <w:ind w:left="720" w:hanging="720"/>
      </w:pPr>
      <w:proofErr w:type="spellStart"/>
      <w:r w:rsidRPr="00884FCD">
        <w:t>Tabachnick</w:t>
      </w:r>
      <w:proofErr w:type="spellEnd"/>
      <w:r w:rsidRPr="00884FCD">
        <w:t xml:space="preserve">, B. G., &amp; </w:t>
      </w:r>
      <w:proofErr w:type="spellStart"/>
      <w:r w:rsidRPr="00884FCD">
        <w:t>Fidell</w:t>
      </w:r>
      <w:proofErr w:type="spellEnd"/>
      <w:r w:rsidRPr="00884FCD">
        <w:t>, L. S. (2007). </w:t>
      </w:r>
      <w:r w:rsidRPr="00884FCD">
        <w:rPr>
          <w:i/>
          <w:iCs/>
        </w:rPr>
        <w:t>Experimental designs using ANOVA</w:t>
      </w:r>
      <w:r w:rsidRPr="00884FCD">
        <w:t>. Thomson/Brooks/Cole.</w:t>
      </w:r>
    </w:p>
    <w:p w14:paraId="49C5D3AE" w14:textId="77777777" w:rsidR="008C5F17" w:rsidRDefault="003052BA">
      <w:r>
        <w:t xml:space="preserve"> </w:t>
      </w:r>
    </w:p>
    <w:p w14:paraId="455684B1" w14:textId="77777777" w:rsidR="008C5F17" w:rsidRDefault="008C5F17"/>
    <w:p w14:paraId="232D59E9" w14:textId="77777777" w:rsidR="00080F13" w:rsidRDefault="00080F13"/>
    <w:sectPr w:rsidR="00080F13" w:rsidSect="00884F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6F20F8" w14:textId="77777777" w:rsidR="003C69F5" w:rsidRDefault="003C69F5">
      <w:pPr>
        <w:spacing w:after="0" w:line="240" w:lineRule="auto"/>
      </w:pPr>
      <w:r>
        <w:separator/>
      </w:r>
    </w:p>
  </w:endnote>
  <w:endnote w:type="continuationSeparator" w:id="0">
    <w:p w14:paraId="599171CF" w14:textId="77777777" w:rsidR="003C69F5" w:rsidRDefault="003C69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F78F3B" w14:textId="77777777" w:rsidR="003C69F5" w:rsidRDefault="003C69F5">
      <w:pPr>
        <w:spacing w:after="0" w:line="240" w:lineRule="auto"/>
      </w:pPr>
      <w:r>
        <w:separator/>
      </w:r>
    </w:p>
  </w:footnote>
  <w:footnote w:type="continuationSeparator" w:id="0">
    <w:p w14:paraId="1230E31B" w14:textId="77777777" w:rsidR="003C69F5" w:rsidRDefault="003C69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EF6506" w14:textId="77777777" w:rsidR="00884FCD" w:rsidRDefault="003052BA">
    <w:pPr>
      <w:pStyle w:val="Header"/>
      <w:jc w:val="right"/>
    </w:pPr>
    <w:r w:rsidRPr="00884FCD">
      <w:t xml:space="preserve">RESEARCH ANALYSIS REPORT    </w:t>
    </w:r>
    <w:r>
      <w:t xml:space="preserve">                                                                                    </w:t>
    </w:r>
    <w:sdt>
      <w:sdtPr>
        <w:id w:val="2968033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85FA0">
          <w:rPr>
            <w:noProof/>
          </w:rPr>
          <w:t>4</w:t>
        </w:r>
        <w:r>
          <w:rPr>
            <w:noProof/>
          </w:rPr>
          <w:fldChar w:fldCharType="end"/>
        </w:r>
      </w:sdtContent>
    </w:sdt>
  </w:p>
  <w:p w14:paraId="65038EB0" w14:textId="77777777" w:rsidR="00884FCD" w:rsidRDefault="00884F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A2A760" w14:textId="77777777" w:rsidR="00884FCD" w:rsidRDefault="003052BA">
    <w:pPr>
      <w:pStyle w:val="Header"/>
      <w:jc w:val="right"/>
    </w:pPr>
    <w:r>
      <w:t xml:space="preserve">Running head: RESEARCH ANALYSIS REPORT                                                                 </w:t>
    </w:r>
    <w:sdt>
      <w:sdtPr>
        <w:id w:val="12709766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6AFBD2E2" w14:textId="77777777" w:rsidR="00884FCD" w:rsidRDefault="00884F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M1MQQiIxNDC1NjIyUdpeDU4uLM/DyQAsNaAPajBKQsAAAA"/>
  </w:docVars>
  <w:rsids>
    <w:rsidRoot w:val="00080F13"/>
    <w:rsid w:val="00080F13"/>
    <w:rsid w:val="001E3138"/>
    <w:rsid w:val="002A3C7E"/>
    <w:rsid w:val="003052BA"/>
    <w:rsid w:val="003C69F5"/>
    <w:rsid w:val="00585FA0"/>
    <w:rsid w:val="00652735"/>
    <w:rsid w:val="00735E4B"/>
    <w:rsid w:val="00884FCD"/>
    <w:rsid w:val="008C5F17"/>
    <w:rsid w:val="00E656B7"/>
    <w:rsid w:val="00FF6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D3B86"/>
  <w15:chartTrackingRefBased/>
  <w15:docId w15:val="{148D8BAE-447F-4022-8AE9-D4F455592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4F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4FCD"/>
  </w:style>
  <w:style w:type="paragraph" w:styleId="Footer">
    <w:name w:val="footer"/>
    <w:basedOn w:val="Normal"/>
    <w:link w:val="FooterChar"/>
    <w:uiPriority w:val="99"/>
    <w:unhideWhenUsed/>
    <w:rsid w:val="00884F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4F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455</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2018-11-13T00:15:00Z</dcterms:created>
  <dcterms:modified xsi:type="dcterms:W3CDTF">2018-11-13T00:15:00Z</dcterms:modified>
</cp:coreProperties>
</file>